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EE7CD" w14:textId="007D11CD" w:rsidR="00370778" w:rsidRDefault="00370778" w:rsidP="00370778">
      <w:pPr>
        <w:jc w:val="center"/>
      </w:pPr>
      <w:r>
        <w:rPr>
          <w:noProof/>
        </w:rPr>
        <w:drawing>
          <wp:inline distT="0" distB="0" distL="0" distR="0" wp14:anchorId="5920A11D" wp14:editId="0F8A2BCE">
            <wp:extent cx="3943350" cy="581813"/>
            <wp:effectExtent l="0" t="0" r="0" b="8890"/>
            <wp:docPr id="29442951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429511" name="Picture 1" descr="A blue and black logo&#10;&#10;Description automatically generated"/>
                    <pic:cNvPicPr/>
                  </pic:nvPicPr>
                  <pic:blipFill>
                    <a:blip r:embed="rId5"/>
                    <a:stretch>
                      <a:fillRect/>
                    </a:stretch>
                  </pic:blipFill>
                  <pic:spPr>
                    <a:xfrm>
                      <a:off x="0" y="0"/>
                      <a:ext cx="4026405" cy="594067"/>
                    </a:xfrm>
                    <a:prstGeom prst="rect">
                      <a:avLst/>
                    </a:prstGeom>
                  </pic:spPr>
                </pic:pic>
              </a:graphicData>
            </a:graphic>
          </wp:inline>
        </w:drawing>
      </w:r>
    </w:p>
    <w:p w14:paraId="35B7DF1C" w14:textId="41E5E75B" w:rsidR="00AB231D" w:rsidRDefault="00AB231D" w:rsidP="00370778">
      <w:pPr>
        <w:jc w:val="center"/>
      </w:pPr>
    </w:p>
    <w:p w14:paraId="3180940B" w14:textId="3871CCE2" w:rsidR="00AB231D" w:rsidRDefault="005D57D3" w:rsidP="00370778">
      <w:pPr>
        <w:jc w:val="center"/>
        <w:rPr>
          <w:b/>
          <w:bCs/>
          <w:sz w:val="32"/>
          <w:szCs w:val="32"/>
        </w:rPr>
      </w:pPr>
      <w:r>
        <w:rPr>
          <w:b/>
          <w:bCs/>
          <w:sz w:val="32"/>
          <w:szCs w:val="32"/>
        </w:rPr>
        <w:t>Small Bowel Capsule Endoscopy – Diet Instructions</w:t>
      </w:r>
    </w:p>
    <w:p w14:paraId="1663AAC7" w14:textId="77777777" w:rsidR="005D57D3" w:rsidRDefault="005D57D3" w:rsidP="005D57D3">
      <w:pPr>
        <w:rPr>
          <w:b/>
          <w:bCs/>
          <w:sz w:val="22"/>
          <w:szCs w:val="22"/>
        </w:rPr>
      </w:pPr>
    </w:p>
    <w:p w14:paraId="59237DF3" w14:textId="35B47CBD" w:rsidR="005D57D3" w:rsidRDefault="005D57D3" w:rsidP="005D57D3">
      <w:pPr>
        <w:rPr>
          <w:sz w:val="22"/>
          <w:szCs w:val="22"/>
        </w:rPr>
      </w:pPr>
      <w:r>
        <w:rPr>
          <w:b/>
          <w:bCs/>
          <w:sz w:val="22"/>
          <w:szCs w:val="22"/>
        </w:rPr>
        <w:t>IMPORTANT:</w:t>
      </w:r>
    </w:p>
    <w:p w14:paraId="035A1E20" w14:textId="05292D5A" w:rsidR="005D57D3" w:rsidRDefault="005D57D3" w:rsidP="005D57D3">
      <w:pPr>
        <w:pStyle w:val="ListParagraph"/>
        <w:numPr>
          <w:ilvl w:val="0"/>
          <w:numId w:val="4"/>
        </w:numPr>
        <w:spacing w:after="0"/>
        <w:rPr>
          <w:sz w:val="22"/>
          <w:szCs w:val="22"/>
        </w:rPr>
      </w:pPr>
      <w:r>
        <w:rPr>
          <w:sz w:val="22"/>
          <w:szCs w:val="22"/>
        </w:rPr>
        <w:t>STOP iron tablets 1 week before your procedure</w:t>
      </w:r>
    </w:p>
    <w:p w14:paraId="5CFC51E3" w14:textId="77777777" w:rsidR="005D57D3" w:rsidRDefault="005D57D3" w:rsidP="005D57D3">
      <w:pPr>
        <w:spacing w:after="0"/>
        <w:rPr>
          <w:sz w:val="22"/>
          <w:szCs w:val="22"/>
        </w:rPr>
      </w:pPr>
    </w:p>
    <w:p w14:paraId="63D5C77A" w14:textId="5143C336" w:rsidR="005D57D3" w:rsidRDefault="005D57D3" w:rsidP="005D57D3">
      <w:pPr>
        <w:spacing w:after="0"/>
        <w:rPr>
          <w:sz w:val="22"/>
          <w:szCs w:val="22"/>
        </w:rPr>
      </w:pPr>
      <w:r>
        <w:rPr>
          <w:sz w:val="22"/>
          <w:szCs w:val="22"/>
        </w:rPr>
        <w:t xml:space="preserve">_____________ </w:t>
      </w:r>
      <w:r w:rsidRPr="005D57D3">
        <w:rPr>
          <w:b/>
          <w:bCs/>
          <w:sz w:val="22"/>
          <w:szCs w:val="22"/>
        </w:rPr>
        <w:t>PREP</w:t>
      </w:r>
      <w:r>
        <w:rPr>
          <w:sz w:val="22"/>
          <w:szCs w:val="22"/>
        </w:rPr>
        <w:t xml:space="preserve">: If checked, please purchase </w:t>
      </w:r>
      <w:r w:rsidR="00B2140D">
        <w:rPr>
          <w:sz w:val="22"/>
          <w:szCs w:val="22"/>
        </w:rPr>
        <w:t>8.3oz bottle</w:t>
      </w:r>
      <w:r>
        <w:rPr>
          <w:sz w:val="22"/>
          <w:szCs w:val="22"/>
        </w:rPr>
        <w:t xml:space="preserve"> of Miralax</w:t>
      </w:r>
      <w:r w:rsidR="007310A7">
        <w:rPr>
          <w:sz w:val="22"/>
          <w:szCs w:val="22"/>
        </w:rPr>
        <w:t>.  T</w:t>
      </w:r>
      <w:r w:rsidR="00B2140D">
        <w:rPr>
          <w:sz w:val="22"/>
          <w:szCs w:val="22"/>
        </w:rPr>
        <w:t xml:space="preserve">ake 1/2 of the </w:t>
      </w:r>
      <w:r>
        <w:rPr>
          <w:sz w:val="22"/>
          <w:szCs w:val="22"/>
        </w:rPr>
        <w:t>prep and follow the instructions.</w:t>
      </w:r>
    </w:p>
    <w:p w14:paraId="737536DB" w14:textId="77777777" w:rsidR="005D57D3" w:rsidRDefault="005D57D3" w:rsidP="005D57D3">
      <w:pPr>
        <w:spacing w:after="0"/>
        <w:rPr>
          <w:sz w:val="22"/>
          <w:szCs w:val="22"/>
        </w:rPr>
      </w:pPr>
    </w:p>
    <w:p w14:paraId="3EA9A0F8" w14:textId="1F37CEE4" w:rsidR="005D57D3" w:rsidRDefault="005D57D3" w:rsidP="005D57D3">
      <w:pPr>
        <w:spacing w:after="0"/>
        <w:rPr>
          <w:sz w:val="22"/>
          <w:szCs w:val="22"/>
        </w:rPr>
      </w:pPr>
      <w:r>
        <w:rPr>
          <w:b/>
          <w:bCs/>
          <w:sz w:val="22"/>
          <w:szCs w:val="22"/>
        </w:rPr>
        <w:t>REMEMBER:</w:t>
      </w:r>
    </w:p>
    <w:p w14:paraId="5B49DFDB" w14:textId="3A5B3E08" w:rsidR="005D57D3" w:rsidRDefault="005D57D3" w:rsidP="005D57D3">
      <w:pPr>
        <w:pStyle w:val="ListParagraph"/>
        <w:numPr>
          <w:ilvl w:val="0"/>
          <w:numId w:val="5"/>
        </w:numPr>
        <w:spacing w:after="0"/>
        <w:rPr>
          <w:sz w:val="22"/>
          <w:szCs w:val="22"/>
        </w:rPr>
      </w:pPr>
      <w:r>
        <w:rPr>
          <w:sz w:val="22"/>
          <w:szCs w:val="22"/>
        </w:rPr>
        <w:t>Do not smoke the day of your procedure.</w:t>
      </w:r>
    </w:p>
    <w:p w14:paraId="774CE5D9" w14:textId="77777777" w:rsidR="005D57D3" w:rsidRDefault="005D57D3" w:rsidP="005D57D3">
      <w:pPr>
        <w:spacing w:after="0"/>
        <w:rPr>
          <w:sz w:val="22"/>
          <w:szCs w:val="22"/>
        </w:rPr>
      </w:pPr>
    </w:p>
    <w:p w14:paraId="2D2B2210" w14:textId="286B128E" w:rsidR="005D57D3" w:rsidRDefault="005D57D3" w:rsidP="005D57D3">
      <w:pPr>
        <w:spacing w:after="0"/>
        <w:rPr>
          <w:sz w:val="22"/>
          <w:szCs w:val="22"/>
        </w:rPr>
      </w:pPr>
      <w:r>
        <w:rPr>
          <w:b/>
          <w:bCs/>
          <w:sz w:val="22"/>
          <w:szCs w:val="22"/>
        </w:rPr>
        <w:t>THE EVENING BEFORE PROCEDURE:</w:t>
      </w:r>
    </w:p>
    <w:p w14:paraId="71648570" w14:textId="2929062B" w:rsidR="000A4AD4" w:rsidRDefault="005D57D3" w:rsidP="000A4AD4">
      <w:pPr>
        <w:pStyle w:val="ListParagraph"/>
        <w:numPr>
          <w:ilvl w:val="0"/>
          <w:numId w:val="6"/>
        </w:numPr>
        <w:spacing w:after="0"/>
        <w:rPr>
          <w:sz w:val="22"/>
          <w:szCs w:val="22"/>
        </w:rPr>
      </w:pPr>
      <w:r>
        <w:rPr>
          <w:sz w:val="22"/>
          <w:szCs w:val="22"/>
        </w:rPr>
        <w:t xml:space="preserve">For dinner, you are to have only </w:t>
      </w:r>
      <w:r>
        <w:rPr>
          <w:b/>
          <w:bCs/>
          <w:sz w:val="22"/>
          <w:szCs w:val="22"/>
        </w:rPr>
        <w:t>CLEAR</w:t>
      </w:r>
      <w:r w:rsidR="000A4AD4">
        <w:rPr>
          <w:b/>
          <w:bCs/>
          <w:sz w:val="22"/>
          <w:szCs w:val="22"/>
        </w:rPr>
        <w:t xml:space="preserve"> LIQUIDS</w:t>
      </w:r>
      <w:r w:rsidR="000A4AD4">
        <w:rPr>
          <w:sz w:val="22"/>
          <w:szCs w:val="22"/>
        </w:rPr>
        <w:t xml:space="preserve"> only with </w:t>
      </w:r>
      <w:r w:rsidR="000A4AD4">
        <w:rPr>
          <w:b/>
          <w:bCs/>
          <w:sz w:val="22"/>
          <w:szCs w:val="22"/>
        </w:rPr>
        <w:t xml:space="preserve">NO RED </w:t>
      </w:r>
      <w:r w:rsidR="007310A7">
        <w:rPr>
          <w:b/>
          <w:bCs/>
          <w:sz w:val="22"/>
          <w:szCs w:val="22"/>
        </w:rPr>
        <w:t xml:space="preserve">OR PURPLE </w:t>
      </w:r>
      <w:r w:rsidR="000A4AD4">
        <w:rPr>
          <w:b/>
          <w:bCs/>
          <w:sz w:val="22"/>
          <w:szCs w:val="22"/>
        </w:rPr>
        <w:t>DYE</w:t>
      </w:r>
      <w:r w:rsidR="000A4AD4">
        <w:rPr>
          <w:sz w:val="22"/>
          <w:szCs w:val="22"/>
        </w:rPr>
        <w:t xml:space="preserve">.  </w:t>
      </w:r>
    </w:p>
    <w:p w14:paraId="7FE8B38C" w14:textId="57BA4993" w:rsidR="000A4AD4" w:rsidRDefault="000A4AD4" w:rsidP="000A4AD4">
      <w:pPr>
        <w:pStyle w:val="ListParagraph"/>
        <w:numPr>
          <w:ilvl w:val="1"/>
          <w:numId w:val="6"/>
        </w:numPr>
        <w:spacing w:after="0"/>
        <w:rPr>
          <w:sz w:val="22"/>
          <w:szCs w:val="22"/>
        </w:rPr>
      </w:pPr>
      <w:r>
        <w:rPr>
          <w:sz w:val="22"/>
          <w:szCs w:val="22"/>
        </w:rPr>
        <w:t xml:space="preserve">Clear liquids include:  </w:t>
      </w:r>
      <w:r>
        <w:rPr>
          <w:sz w:val="22"/>
          <w:szCs w:val="22"/>
        </w:rPr>
        <w:tab/>
      </w:r>
    </w:p>
    <w:p w14:paraId="059ABB54" w14:textId="1DCEC094" w:rsidR="000A4AD4" w:rsidRDefault="000A4AD4" w:rsidP="000A4AD4">
      <w:pPr>
        <w:pStyle w:val="ListParagraph"/>
        <w:numPr>
          <w:ilvl w:val="2"/>
          <w:numId w:val="6"/>
        </w:numPr>
        <w:spacing w:after="0"/>
        <w:rPr>
          <w:sz w:val="22"/>
          <w:szCs w:val="22"/>
        </w:rPr>
      </w:pPr>
      <w:r>
        <w:rPr>
          <w:sz w:val="22"/>
          <w:szCs w:val="22"/>
        </w:rPr>
        <w:t>Juices without pulp</w:t>
      </w:r>
    </w:p>
    <w:p w14:paraId="744A1EFF" w14:textId="2E70C623" w:rsidR="000A4AD4" w:rsidRDefault="000A4AD4" w:rsidP="000A4AD4">
      <w:pPr>
        <w:pStyle w:val="ListParagraph"/>
        <w:numPr>
          <w:ilvl w:val="2"/>
          <w:numId w:val="6"/>
        </w:numPr>
        <w:spacing w:after="0"/>
        <w:rPr>
          <w:sz w:val="22"/>
          <w:szCs w:val="22"/>
        </w:rPr>
      </w:pPr>
      <w:r>
        <w:rPr>
          <w:sz w:val="22"/>
          <w:szCs w:val="22"/>
        </w:rPr>
        <w:t>Water</w:t>
      </w:r>
    </w:p>
    <w:p w14:paraId="5E19BAA4" w14:textId="6A44F9C0" w:rsidR="000A4AD4" w:rsidRDefault="000A4AD4" w:rsidP="000A4AD4">
      <w:pPr>
        <w:pStyle w:val="ListParagraph"/>
        <w:numPr>
          <w:ilvl w:val="2"/>
          <w:numId w:val="6"/>
        </w:numPr>
        <w:spacing w:after="0"/>
        <w:rPr>
          <w:sz w:val="22"/>
          <w:szCs w:val="22"/>
        </w:rPr>
      </w:pPr>
      <w:r>
        <w:rPr>
          <w:sz w:val="22"/>
          <w:szCs w:val="22"/>
        </w:rPr>
        <w:t xml:space="preserve">Broth </w:t>
      </w:r>
    </w:p>
    <w:p w14:paraId="4D8A6BFB" w14:textId="698A8239" w:rsidR="000A4AD4" w:rsidRDefault="007310A7" w:rsidP="000A4AD4">
      <w:pPr>
        <w:pStyle w:val="ListParagraph"/>
        <w:numPr>
          <w:ilvl w:val="2"/>
          <w:numId w:val="6"/>
        </w:numPr>
        <w:spacing w:after="0"/>
        <w:rPr>
          <w:sz w:val="22"/>
          <w:szCs w:val="22"/>
        </w:rPr>
      </w:pPr>
      <w:r>
        <w:rPr>
          <w:sz w:val="22"/>
          <w:szCs w:val="22"/>
        </w:rPr>
        <w:t xml:space="preserve">Black </w:t>
      </w:r>
      <w:r w:rsidR="000A4AD4">
        <w:rPr>
          <w:sz w:val="22"/>
          <w:szCs w:val="22"/>
        </w:rPr>
        <w:t>Coffee (no creamer</w:t>
      </w:r>
      <w:r>
        <w:rPr>
          <w:sz w:val="22"/>
          <w:szCs w:val="22"/>
        </w:rPr>
        <w:t>)</w:t>
      </w:r>
    </w:p>
    <w:p w14:paraId="168072C0" w14:textId="3F32AF30" w:rsidR="000A4AD4" w:rsidRDefault="007310A7" w:rsidP="000A4AD4">
      <w:pPr>
        <w:pStyle w:val="ListParagraph"/>
        <w:numPr>
          <w:ilvl w:val="2"/>
          <w:numId w:val="6"/>
        </w:numPr>
        <w:spacing w:after="0"/>
        <w:rPr>
          <w:sz w:val="22"/>
          <w:szCs w:val="22"/>
        </w:rPr>
      </w:pPr>
      <w:r>
        <w:rPr>
          <w:sz w:val="22"/>
          <w:szCs w:val="22"/>
        </w:rPr>
        <w:t xml:space="preserve">Black </w:t>
      </w:r>
      <w:r w:rsidR="000A4AD4">
        <w:rPr>
          <w:sz w:val="22"/>
          <w:szCs w:val="22"/>
        </w:rPr>
        <w:t xml:space="preserve">Tea </w:t>
      </w:r>
    </w:p>
    <w:p w14:paraId="4E31A0A0" w14:textId="0CE29D68" w:rsidR="000A4AD4" w:rsidRDefault="000A4AD4" w:rsidP="000A4AD4">
      <w:pPr>
        <w:pStyle w:val="ListParagraph"/>
        <w:numPr>
          <w:ilvl w:val="2"/>
          <w:numId w:val="6"/>
        </w:numPr>
        <w:spacing w:after="0"/>
        <w:rPr>
          <w:sz w:val="22"/>
          <w:szCs w:val="22"/>
        </w:rPr>
      </w:pPr>
      <w:r>
        <w:rPr>
          <w:sz w:val="22"/>
          <w:szCs w:val="22"/>
        </w:rPr>
        <w:t>Gatorade</w:t>
      </w:r>
    </w:p>
    <w:p w14:paraId="3811C83E" w14:textId="31844A12" w:rsidR="000A4AD4" w:rsidRDefault="000A4AD4" w:rsidP="000A4AD4">
      <w:pPr>
        <w:pStyle w:val="ListParagraph"/>
        <w:numPr>
          <w:ilvl w:val="2"/>
          <w:numId w:val="6"/>
        </w:numPr>
        <w:spacing w:after="0"/>
        <w:rPr>
          <w:sz w:val="22"/>
          <w:szCs w:val="22"/>
        </w:rPr>
      </w:pPr>
      <w:r>
        <w:rPr>
          <w:sz w:val="22"/>
          <w:szCs w:val="22"/>
        </w:rPr>
        <w:t xml:space="preserve">Jello-O </w:t>
      </w:r>
    </w:p>
    <w:p w14:paraId="40492B6D" w14:textId="02C3EDBE" w:rsidR="000A4AD4" w:rsidRDefault="000A4AD4" w:rsidP="000A4AD4">
      <w:pPr>
        <w:pStyle w:val="ListParagraph"/>
        <w:numPr>
          <w:ilvl w:val="2"/>
          <w:numId w:val="6"/>
        </w:numPr>
        <w:spacing w:after="0"/>
        <w:rPr>
          <w:sz w:val="22"/>
          <w:szCs w:val="22"/>
        </w:rPr>
      </w:pPr>
      <w:r>
        <w:rPr>
          <w:sz w:val="22"/>
          <w:szCs w:val="22"/>
        </w:rPr>
        <w:t xml:space="preserve">Soda </w:t>
      </w:r>
    </w:p>
    <w:p w14:paraId="5311D8BD" w14:textId="3EBA11FF" w:rsidR="000A4AD4" w:rsidRDefault="000A4AD4" w:rsidP="000A4AD4">
      <w:pPr>
        <w:pStyle w:val="ListParagraph"/>
        <w:numPr>
          <w:ilvl w:val="2"/>
          <w:numId w:val="6"/>
        </w:numPr>
        <w:spacing w:after="0"/>
        <w:rPr>
          <w:sz w:val="22"/>
          <w:szCs w:val="22"/>
        </w:rPr>
      </w:pPr>
      <w:r>
        <w:rPr>
          <w:sz w:val="22"/>
          <w:szCs w:val="22"/>
        </w:rPr>
        <w:t>Popsicles (lemon, lime)</w:t>
      </w:r>
    </w:p>
    <w:p w14:paraId="080BDA25" w14:textId="28063696" w:rsidR="000A4AD4" w:rsidRDefault="000A4AD4" w:rsidP="000A4AD4">
      <w:pPr>
        <w:pStyle w:val="ListParagraph"/>
        <w:numPr>
          <w:ilvl w:val="0"/>
          <w:numId w:val="6"/>
        </w:numPr>
        <w:spacing w:after="0"/>
        <w:rPr>
          <w:sz w:val="22"/>
          <w:szCs w:val="22"/>
        </w:rPr>
      </w:pPr>
      <w:r>
        <w:rPr>
          <w:sz w:val="22"/>
          <w:szCs w:val="22"/>
        </w:rPr>
        <w:t>Do not have solid foods, milk, or milk products.</w:t>
      </w:r>
    </w:p>
    <w:p w14:paraId="7FCF9372" w14:textId="26956C8E" w:rsidR="000A4AD4" w:rsidRDefault="000A4AD4" w:rsidP="000A4AD4">
      <w:pPr>
        <w:pStyle w:val="ListParagraph"/>
        <w:numPr>
          <w:ilvl w:val="0"/>
          <w:numId w:val="6"/>
        </w:numPr>
        <w:spacing w:after="0"/>
        <w:rPr>
          <w:sz w:val="22"/>
          <w:szCs w:val="22"/>
        </w:rPr>
      </w:pPr>
      <w:r>
        <w:rPr>
          <w:sz w:val="22"/>
          <w:szCs w:val="22"/>
        </w:rPr>
        <w:t>If instructed by your physician, take Miralax prep after dinner by 9:00 PM.</w:t>
      </w:r>
    </w:p>
    <w:p w14:paraId="3529AAC8" w14:textId="055B6C16" w:rsidR="000A4AD4" w:rsidRDefault="000A4AD4" w:rsidP="000A4AD4">
      <w:pPr>
        <w:pStyle w:val="ListParagraph"/>
        <w:numPr>
          <w:ilvl w:val="0"/>
          <w:numId w:val="6"/>
        </w:numPr>
        <w:spacing w:after="0"/>
        <w:rPr>
          <w:sz w:val="22"/>
          <w:szCs w:val="22"/>
        </w:rPr>
      </w:pPr>
      <w:r>
        <w:rPr>
          <w:sz w:val="22"/>
          <w:szCs w:val="22"/>
        </w:rPr>
        <w:t>Nothing to eat or drink after 10:00 PM.</w:t>
      </w:r>
    </w:p>
    <w:p w14:paraId="18E749C6" w14:textId="77777777" w:rsidR="000A4AD4" w:rsidRDefault="000A4AD4" w:rsidP="000A4AD4">
      <w:pPr>
        <w:spacing w:after="0"/>
        <w:rPr>
          <w:sz w:val="22"/>
          <w:szCs w:val="22"/>
        </w:rPr>
      </w:pPr>
    </w:p>
    <w:p w14:paraId="1AF6193D" w14:textId="02A8C53E" w:rsidR="000A4AD4" w:rsidRDefault="000A4AD4" w:rsidP="000A4AD4">
      <w:pPr>
        <w:spacing w:after="0"/>
        <w:rPr>
          <w:sz w:val="22"/>
          <w:szCs w:val="22"/>
        </w:rPr>
      </w:pPr>
      <w:r>
        <w:rPr>
          <w:b/>
          <w:bCs/>
          <w:sz w:val="22"/>
          <w:szCs w:val="22"/>
        </w:rPr>
        <w:t>THE DAY OF THE PROCEDURE:</w:t>
      </w:r>
    </w:p>
    <w:p w14:paraId="5E5BDF93" w14:textId="35A5CA27" w:rsidR="000A4AD4" w:rsidRDefault="000A4AD4" w:rsidP="000A4AD4">
      <w:pPr>
        <w:pStyle w:val="ListParagraph"/>
        <w:numPr>
          <w:ilvl w:val="0"/>
          <w:numId w:val="7"/>
        </w:numPr>
        <w:spacing w:after="0"/>
        <w:rPr>
          <w:sz w:val="22"/>
          <w:szCs w:val="22"/>
        </w:rPr>
      </w:pPr>
      <w:r>
        <w:rPr>
          <w:sz w:val="22"/>
          <w:szCs w:val="22"/>
        </w:rPr>
        <w:t>You may not eat anything including gum and hard candy.</w:t>
      </w:r>
    </w:p>
    <w:p w14:paraId="734C39FD" w14:textId="58FDD709" w:rsidR="000A4AD4" w:rsidRDefault="000A4AD4" w:rsidP="000A4AD4">
      <w:pPr>
        <w:pStyle w:val="ListParagraph"/>
        <w:numPr>
          <w:ilvl w:val="0"/>
          <w:numId w:val="7"/>
        </w:numPr>
        <w:spacing w:after="0"/>
        <w:rPr>
          <w:sz w:val="22"/>
          <w:szCs w:val="22"/>
        </w:rPr>
      </w:pPr>
      <w:r>
        <w:rPr>
          <w:sz w:val="22"/>
          <w:szCs w:val="22"/>
        </w:rPr>
        <w:t>Do not take any medications starting 2 hours before having the exam.</w:t>
      </w:r>
    </w:p>
    <w:p w14:paraId="39C62600" w14:textId="76E09676" w:rsidR="000A4AD4" w:rsidRDefault="000A4AD4" w:rsidP="000A4AD4">
      <w:pPr>
        <w:pStyle w:val="ListParagraph"/>
        <w:numPr>
          <w:ilvl w:val="0"/>
          <w:numId w:val="7"/>
        </w:numPr>
        <w:spacing w:after="0"/>
        <w:rPr>
          <w:sz w:val="22"/>
          <w:szCs w:val="22"/>
        </w:rPr>
      </w:pPr>
      <w:r>
        <w:rPr>
          <w:sz w:val="22"/>
          <w:szCs w:val="22"/>
        </w:rPr>
        <w:t>You may brush your teeth.</w:t>
      </w:r>
    </w:p>
    <w:p w14:paraId="117F6615" w14:textId="5DCD5B58" w:rsidR="000A4AD4" w:rsidRDefault="000A4AD4" w:rsidP="000A4AD4">
      <w:pPr>
        <w:pStyle w:val="ListParagraph"/>
        <w:numPr>
          <w:ilvl w:val="0"/>
          <w:numId w:val="7"/>
        </w:numPr>
        <w:spacing w:after="0"/>
        <w:rPr>
          <w:sz w:val="22"/>
          <w:szCs w:val="22"/>
        </w:rPr>
      </w:pPr>
      <w:r>
        <w:rPr>
          <w:sz w:val="22"/>
          <w:szCs w:val="22"/>
        </w:rPr>
        <w:t xml:space="preserve">Wear upper garment of thin, natural fiber such as a t-shirt that is long enough to reach at </w:t>
      </w:r>
      <w:r w:rsidR="00C00411">
        <w:rPr>
          <w:sz w:val="22"/>
          <w:szCs w:val="22"/>
        </w:rPr>
        <w:t>least</w:t>
      </w:r>
      <w:r>
        <w:rPr>
          <w:sz w:val="22"/>
          <w:szCs w:val="22"/>
        </w:rPr>
        <w:t xml:space="preserve"> hip level and will not ride up above the belt.</w:t>
      </w:r>
    </w:p>
    <w:p w14:paraId="7A22FAB1" w14:textId="77777777" w:rsidR="00C00411" w:rsidRDefault="00C00411" w:rsidP="00C00411">
      <w:pPr>
        <w:spacing w:after="0"/>
        <w:rPr>
          <w:sz w:val="22"/>
          <w:szCs w:val="22"/>
        </w:rPr>
      </w:pPr>
    </w:p>
    <w:p w14:paraId="016DB413" w14:textId="77777777" w:rsidR="00C00411" w:rsidRDefault="00C00411" w:rsidP="00C00411">
      <w:pPr>
        <w:spacing w:after="0"/>
        <w:rPr>
          <w:sz w:val="22"/>
          <w:szCs w:val="22"/>
        </w:rPr>
      </w:pPr>
    </w:p>
    <w:p w14:paraId="24E9296F" w14:textId="77777777" w:rsidR="00C00411" w:rsidRDefault="00C00411" w:rsidP="00C00411">
      <w:pPr>
        <w:spacing w:after="0"/>
        <w:rPr>
          <w:sz w:val="22"/>
          <w:szCs w:val="22"/>
        </w:rPr>
      </w:pPr>
    </w:p>
    <w:p w14:paraId="2456E4BA" w14:textId="4930C8C6" w:rsidR="00C00411" w:rsidRDefault="00C00411" w:rsidP="00C00411">
      <w:pPr>
        <w:spacing w:after="0"/>
        <w:rPr>
          <w:sz w:val="22"/>
          <w:szCs w:val="22"/>
        </w:rPr>
      </w:pPr>
    </w:p>
    <w:p w14:paraId="7B023F3D" w14:textId="77777777" w:rsidR="00C00411" w:rsidRDefault="00C00411" w:rsidP="00C00411">
      <w:pPr>
        <w:spacing w:after="0"/>
        <w:rPr>
          <w:sz w:val="22"/>
          <w:szCs w:val="22"/>
        </w:rPr>
      </w:pPr>
    </w:p>
    <w:p w14:paraId="0BC4A725" w14:textId="77777777" w:rsidR="00C00411" w:rsidRDefault="00C00411" w:rsidP="00C00411">
      <w:pPr>
        <w:jc w:val="center"/>
        <w:rPr>
          <w:b/>
          <w:bCs/>
          <w:sz w:val="32"/>
          <w:szCs w:val="32"/>
        </w:rPr>
      </w:pPr>
    </w:p>
    <w:p w14:paraId="2CD900FC" w14:textId="77777777" w:rsidR="00C00411" w:rsidRDefault="00C00411" w:rsidP="00C00411">
      <w:pPr>
        <w:jc w:val="center"/>
        <w:rPr>
          <w:b/>
          <w:bCs/>
          <w:sz w:val="32"/>
          <w:szCs w:val="32"/>
        </w:rPr>
      </w:pPr>
    </w:p>
    <w:p w14:paraId="1746FFD2" w14:textId="124CF17D" w:rsidR="00C00411" w:rsidRDefault="00C00411" w:rsidP="00C00411">
      <w:pPr>
        <w:jc w:val="center"/>
        <w:rPr>
          <w:b/>
          <w:bCs/>
          <w:sz w:val="32"/>
          <w:szCs w:val="32"/>
        </w:rPr>
      </w:pPr>
      <w:r>
        <w:rPr>
          <w:b/>
          <w:bCs/>
          <w:sz w:val="32"/>
          <w:szCs w:val="32"/>
        </w:rPr>
        <w:t>Patient Instructions for Capsule Endoscopy</w:t>
      </w:r>
    </w:p>
    <w:p w14:paraId="19D0C8C6" w14:textId="77777777" w:rsidR="00C00411" w:rsidRDefault="00C00411" w:rsidP="00C00411">
      <w:pPr>
        <w:pStyle w:val="ListParagraph"/>
        <w:numPr>
          <w:ilvl w:val="0"/>
          <w:numId w:val="8"/>
        </w:numPr>
        <w:spacing w:line="276" w:lineRule="auto"/>
        <w:rPr>
          <w:sz w:val="22"/>
          <w:szCs w:val="22"/>
        </w:rPr>
      </w:pPr>
      <w:r>
        <w:rPr>
          <w:sz w:val="22"/>
          <w:szCs w:val="22"/>
        </w:rPr>
        <w:t xml:space="preserve">9:00 AM </w:t>
      </w:r>
    </w:p>
    <w:p w14:paraId="79B31CB8" w14:textId="77777777" w:rsidR="00C00411" w:rsidRDefault="00C00411" w:rsidP="00C00411">
      <w:pPr>
        <w:pStyle w:val="ListParagraph"/>
        <w:numPr>
          <w:ilvl w:val="1"/>
          <w:numId w:val="8"/>
        </w:numPr>
        <w:spacing w:line="276" w:lineRule="auto"/>
        <w:rPr>
          <w:sz w:val="22"/>
          <w:szCs w:val="22"/>
        </w:rPr>
      </w:pPr>
      <w:r>
        <w:rPr>
          <w:sz w:val="22"/>
          <w:szCs w:val="22"/>
        </w:rPr>
        <w:t>After ingesting the capsule, do not eat or drink for at least 2 hours.</w:t>
      </w:r>
    </w:p>
    <w:p w14:paraId="6761BDA8" w14:textId="77777777" w:rsidR="00C00411" w:rsidRDefault="00C00411" w:rsidP="00C00411">
      <w:pPr>
        <w:pStyle w:val="ListParagraph"/>
        <w:numPr>
          <w:ilvl w:val="0"/>
          <w:numId w:val="8"/>
        </w:numPr>
        <w:spacing w:line="276" w:lineRule="auto"/>
        <w:rPr>
          <w:sz w:val="22"/>
          <w:szCs w:val="22"/>
        </w:rPr>
      </w:pPr>
      <w:r>
        <w:rPr>
          <w:sz w:val="22"/>
          <w:szCs w:val="22"/>
        </w:rPr>
        <w:t xml:space="preserve">11:00 AM </w:t>
      </w:r>
    </w:p>
    <w:p w14:paraId="2BB5D38A" w14:textId="77777777" w:rsidR="00C00411" w:rsidRDefault="00C00411" w:rsidP="00C00411">
      <w:pPr>
        <w:pStyle w:val="ListParagraph"/>
        <w:numPr>
          <w:ilvl w:val="1"/>
          <w:numId w:val="8"/>
        </w:numPr>
        <w:spacing w:line="276" w:lineRule="auto"/>
        <w:rPr>
          <w:sz w:val="22"/>
          <w:szCs w:val="22"/>
        </w:rPr>
      </w:pPr>
      <w:r>
        <w:rPr>
          <w:sz w:val="22"/>
          <w:szCs w:val="22"/>
        </w:rPr>
        <w:t xml:space="preserve">You may begin clear liquids (bouillon, soda, popsicles, etc.).  </w:t>
      </w:r>
    </w:p>
    <w:p w14:paraId="7981121F" w14:textId="77777777" w:rsidR="00C00411" w:rsidRDefault="00C00411" w:rsidP="00C00411">
      <w:pPr>
        <w:pStyle w:val="ListParagraph"/>
        <w:numPr>
          <w:ilvl w:val="1"/>
          <w:numId w:val="8"/>
        </w:numPr>
        <w:spacing w:line="276" w:lineRule="auto"/>
        <w:rPr>
          <w:sz w:val="22"/>
          <w:szCs w:val="22"/>
        </w:rPr>
      </w:pPr>
      <w:r>
        <w:rPr>
          <w:sz w:val="22"/>
          <w:szCs w:val="22"/>
        </w:rPr>
        <w:t>Resume medication as long as it is not an iron supplement.</w:t>
      </w:r>
    </w:p>
    <w:p w14:paraId="67A129EB" w14:textId="77777777" w:rsidR="00C00411" w:rsidRDefault="00C00411" w:rsidP="00C00411">
      <w:pPr>
        <w:pStyle w:val="ListParagraph"/>
        <w:numPr>
          <w:ilvl w:val="0"/>
          <w:numId w:val="8"/>
        </w:numPr>
        <w:spacing w:line="276" w:lineRule="auto"/>
        <w:rPr>
          <w:sz w:val="22"/>
          <w:szCs w:val="22"/>
        </w:rPr>
      </w:pPr>
      <w:r>
        <w:rPr>
          <w:sz w:val="22"/>
          <w:szCs w:val="22"/>
        </w:rPr>
        <w:t xml:space="preserve">1:00 PM </w:t>
      </w:r>
    </w:p>
    <w:p w14:paraId="2CD2038D" w14:textId="77777777" w:rsidR="00C00411" w:rsidRDefault="00C00411" w:rsidP="00C00411">
      <w:pPr>
        <w:pStyle w:val="ListParagraph"/>
        <w:numPr>
          <w:ilvl w:val="1"/>
          <w:numId w:val="8"/>
        </w:numPr>
        <w:spacing w:line="276" w:lineRule="auto"/>
        <w:rPr>
          <w:sz w:val="22"/>
          <w:szCs w:val="22"/>
        </w:rPr>
      </w:pPr>
      <w:r>
        <w:rPr>
          <w:sz w:val="22"/>
          <w:szCs w:val="22"/>
        </w:rPr>
        <w:t>You may have a light snack (1/2 of a sandwich or cup of soup)</w:t>
      </w:r>
    </w:p>
    <w:p w14:paraId="0FDEF046" w14:textId="77777777" w:rsidR="00C00411" w:rsidRDefault="00C00411" w:rsidP="00C00411">
      <w:pPr>
        <w:pStyle w:val="ListParagraph"/>
        <w:numPr>
          <w:ilvl w:val="0"/>
          <w:numId w:val="8"/>
        </w:numPr>
        <w:spacing w:line="276" w:lineRule="auto"/>
        <w:rPr>
          <w:sz w:val="22"/>
          <w:szCs w:val="22"/>
        </w:rPr>
      </w:pPr>
      <w:r>
        <w:rPr>
          <w:sz w:val="22"/>
          <w:szCs w:val="22"/>
        </w:rPr>
        <w:t>3:00 PM</w:t>
      </w:r>
    </w:p>
    <w:p w14:paraId="76B45BCF" w14:textId="77777777" w:rsidR="00C00411" w:rsidRDefault="00C00411" w:rsidP="00C00411">
      <w:pPr>
        <w:pStyle w:val="ListParagraph"/>
        <w:numPr>
          <w:ilvl w:val="1"/>
          <w:numId w:val="8"/>
        </w:numPr>
        <w:spacing w:line="276" w:lineRule="auto"/>
        <w:rPr>
          <w:sz w:val="22"/>
          <w:szCs w:val="22"/>
        </w:rPr>
      </w:pPr>
      <w:r>
        <w:rPr>
          <w:sz w:val="22"/>
          <w:szCs w:val="22"/>
        </w:rPr>
        <w:t>You may resume normal eating</w:t>
      </w:r>
    </w:p>
    <w:p w14:paraId="0032FEC0" w14:textId="77777777" w:rsidR="00C00411" w:rsidRDefault="00C00411" w:rsidP="00C00411">
      <w:pPr>
        <w:pStyle w:val="ListParagraph"/>
        <w:numPr>
          <w:ilvl w:val="0"/>
          <w:numId w:val="8"/>
        </w:numPr>
        <w:spacing w:line="276" w:lineRule="auto"/>
        <w:rPr>
          <w:sz w:val="22"/>
          <w:szCs w:val="22"/>
        </w:rPr>
      </w:pPr>
      <w:r>
        <w:rPr>
          <w:sz w:val="22"/>
          <w:szCs w:val="22"/>
        </w:rPr>
        <w:t>4:00 PM</w:t>
      </w:r>
    </w:p>
    <w:p w14:paraId="3F63CA9D" w14:textId="77777777" w:rsidR="00C00411" w:rsidRDefault="00C00411" w:rsidP="00C00411">
      <w:pPr>
        <w:pStyle w:val="ListParagraph"/>
        <w:numPr>
          <w:ilvl w:val="1"/>
          <w:numId w:val="8"/>
        </w:numPr>
        <w:spacing w:line="276" w:lineRule="auto"/>
        <w:rPr>
          <w:sz w:val="22"/>
          <w:szCs w:val="22"/>
        </w:rPr>
      </w:pPr>
      <w:r>
        <w:rPr>
          <w:b/>
          <w:bCs/>
          <w:sz w:val="22"/>
          <w:szCs w:val="22"/>
        </w:rPr>
        <w:t>RETURN TO THE OFFICE</w:t>
      </w:r>
    </w:p>
    <w:p w14:paraId="7260D215" w14:textId="77777777" w:rsidR="00C00411" w:rsidRDefault="00C00411" w:rsidP="00C00411">
      <w:pPr>
        <w:pStyle w:val="ListParagraph"/>
        <w:rPr>
          <w:sz w:val="22"/>
          <w:szCs w:val="22"/>
        </w:rPr>
      </w:pPr>
    </w:p>
    <w:p w14:paraId="0768712F" w14:textId="77777777" w:rsidR="00C00411" w:rsidRDefault="00C00411" w:rsidP="00C00411">
      <w:pPr>
        <w:pStyle w:val="ListParagraph"/>
        <w:numPr>
          <w:ilvl w:val="0"/>
          <w:numId w:val="9"/>
        </w:numPr>
        <w:spacing w:line="276" w:lineRule="auto"/>
        <w:rPr>
          <w:sz w:val="22"/>
          <w:szCs w:val="22"/>
        </w:rPr>
      </w:pPr>
      <w:r>
        <w:rPr>
          <w:sz w:val="22"/>
          <w:szCs w:val="22"/>
        </w:rPr>
        <w:t>Contact our office immediately if you suffer from any abdominal pain, nausea, or vomiting.</w:t>
      </w:r>
    </w:p>
    <w:p w14:paraId="4CCACDCC" w14:textId="77777777" w:rsidR="00C00411" w:rsidRDefault="00C00411" w:rsidP="00C00411">
      <w:pPr>
        <w:pStyle w:val="ListParagraph"/>
        <w:numPr>
          <w:ilvl w:val="0"/>
          <w:numId w:val="9"/>
        </w:numPr>
        <w:spacing w:line="276" w:lineRule="auto"/>
        <w:rPr>
          <w:sz w:val="22"/>
          <w:szCs w:val="22"/>
        </w:rPr>
      </w:pPr>
      <w:r>
        <w:rPr>
          <w:sz w:val="22"/>
          <w:szCs w:val="22"/>
        </w:rPr>
        <w:t xml:space="preserve">You should not be near any source of powerful electromagnetic fields such as MRI devices or amateur (ham) radio until AFTER the capsule is excreted.  If you cannot positively verify the excretion of the capsule, you should contact our office for evaluation and possible x-ray before undergoing an MRI examination. </w:t>
      </w:r>
    </w:p>
    <w:p w14:paraId="1B45EE04" w14:textId="77777777" w:rsidR="00C00411" w:rsidRDefault="00C00411" w:rsidP="00C00411">
      <w:pPr>
        <w:pStyle w:val="ListParagraph"/>
        <w:numPr>
          <w:ilvl w:val="1"/>
          <w:numId w:val="9"/>
        </w:numPr>
        <w:spacing w:line="276" w:lineRule="auto"/>
        <w:rPr>
          <w:sz w:val="22"/>
          <w:szCs w:val="22"/>
        </w:rPr>
      </w:pPr>
      <w:r>
        <w:rPr>
          <w:sz w:val="22"/>
          <w:szCs w:val="22"/>
        </w:rPr>
        <w:t>Undergoing an MRI while the capsule is inside your body may result in serious damage to your intestinal tract or abdominal cavity.</w:t>
      </w:r>
    </w:p>
    <w:p w14:paraId="64C8E04D" w14:textId="77777777" w:rsidR="00C00411" w:rsidRDefault="00C00411" w:rsidP="00C00411">
      <w:pPr>
        <w:pStyle w:val="ListParagraph"/>
        <w:numPr>
          <w:ilvl w:val="0"/>
          <w:numId w:val="9"/>
        </w:numPr>
        <w:spacing w:line="276" w:lineRule="auto"/>
        <w:rPr>
          <w:sz w:val="22"/>
          <w:szCs w:val="22"/>
        </w:rPr>
      </w:pPr>
      <w:r>
        <w:rPr>
          <w:sz w:val="22"/>
          <w:szCs w:val="22"/>
        </w:rPr>
        <w:t>Capsule endoscopy lasts approximately 8 hours and you will return to our office for the removal of the equipment.  Do not disconnect the equipment or remove the belt yourself unless instructed otherwise by our staff.  Avoid sudden movements and banging of the data recorder.</w:t>
      </w:r>
    </w:p>
    <w:p w14:paraId="0951C371" w14:textId="77777777" w:rsidR="00C00411" w:rsidRDefault="00C00411" w:rsidP="00C00411">
      <w:pPr>
        <w:pStyle w:val="ListParagraph"/>
        <w:numPr>
          <w:ilvl w:val="0"/>
          <w:numId w:val="9"/>
        </w:numPr>
        <w:spacing w:line="276" w:lineRule="auto"/>
        <w:rPr>
          <w:sz w:val="22"/>
          <w:szCs w:val="22"/>
        </w:rPr>
      </w:pPr>
      <w:r>
        <w:rPr>
          <w:sz w:val="22"/>
          <w:szCs w:val="22"/>
        </w:rPr>
        <w:t xml:space="preserve">Verify that the small blue light on the top of the data recorder is blinking </w:t>
      </w:r>
      <w:r>
        <w:rPr>
          <w:b/>
          <w:bCs/>
          <w:sz w:val="22"/>
          <w:szCs w:val="22"/>
        </w:rPr>
        <w:t>EVERY 15 MINUTES</w:t>
      </w:r>
      <w:r>
        <w:rPr>
          <w:sz w:val="22"/>
          <w:szCs w:val="22"/>
        </w:rPr>
        <w:t>.  It should blink twice per second.  If it stops blinking at the rate, record the time and contact our office.</w:t>
      </w:r>
    </w:p>
    <w:p w14:paraId="20C374E2" w14:textId="77777777" w:rsidR="00C00411" w:rsidRDefault="00C00411" w:rsidP="00C00411">
      <w:pPr>
        <w:pStyle w:val="ListParagraph"/>
        <w:numPr>
          <w:ilvl w:val="0"/>
          <w:numId w:val="9"/>
        </w:numPr>
        <w:spacing w:line="276" w:lineRule="auto"/>
        <w:rPr>
          <w:sz w:val="22"/>
          <w:szCs w:val="22"/>
        </w:rPr>
      </w:pPr>
      <w:r>
        <w:rPr>
          <w:sz w:val="22"/>
          <w:szCs w:val="22"/>
        </w:rPr>
        <w:t>Record the time and nature of any event such as eating, drinking, your activity, and unusual sensations.  Return the ‘Event Form’ with your notes when you return to the office.</w:t>
      </w:r>
    </w:p>
    <w:p w14:paraId="0567C9BD" w14:textId="77777777" w:rsidR="00C00411" w:rsidRDefault="00C00411" w:rsidP="00C00411">
      <w:pPr>
        <w:pStyle w:val="ListParagraph"/>
        <w:numPr>
          <w:ilvl w:val="0"/>
          <w:numId w:val="9"/>
        </w:numPr>
        <w:spacing w:line="276" w:lineRule="auto"/>
        <w:rPr>
          <w:sz w:val="22"/>
          <w:szCs w:val="22"/>
        </w:rPr>
      </w:pPr>
      <w:r>
        <w:rPr>
          <w:sz w:val="22"/>
          <w:szCs w:val="22"/>
        </w:rPr>
        <w:t xml:space="preserve">Avoid any strenuous activity, especially if it involves sweating.  </w:t>
      </w:r>
    </w:p>
    <w:p w14:paraId="79B2FDA5" w14:textId="50E62941" w:rsidR="00C00411" w:rsidRDefault="00C00411" w:rsidP="00C00411">
      <w:pPr>
        <w:pStyle w:val="ListParagraph"/>
        <w:numPr>
          <w:ilvl w:val="0"/>
          <w:numId w:val="9"/>
        </w:numPr>
        <w:spacing w:line="276" w:lineRule="auto"/>
        <w:rPr>
          <w:sz w:val="22"/>
          <w:szCs w:val="22"/>
        </w:rPr>
      </w:pPr>
      <w:r>
        <w:rPr>
          <w:sz w:val="22"/>
          <w:szCs w:val="22"/>
        </w:rPr>
        <w:t>Do not bend over or sto</w:t>
      </w:r>
      <w:r w:rsidR="00F069E2">
        <w:rPr>
          <w:sz w:val="22"/>
          <w:szCs w:val="22"/>
        </w:rPr>
        <w:t>o</w:t>
      </w:r>
      <w:r>
        <w:rPr>
          <w:sz w:val="22"/>
          <w:szCs w:val="22"/>
        </w:rPr>
        <w:t>p during capsule endoscopy.</w:t>
      </w:r>
    </w:p>
    <w:p w14:paraId="769F70BD" w14:textId="77777777" w:rsidR="00C00411" w:rsidRPr="00C00411" w:rsidRDefault="00C00411" w:rsidP="00C00411">
      <w:pPr>
        <w:spacing w:after="0"/>
        <w:rPr>
          <w:sz w:val="22"/>
          <w:szCs w:val="22"/>
        </w:rPr>
      </w:pPr>
    </w:p>
    <w:p w14:paraId="08C8349F" w14:textId="77777777" w:rsidR="00AB231D" w:rsidRDefault="00AB231D" w:rsidP="00AB231D">
      <w:pPr>
        <w:rPr>
          <w:b/>
          <w:bCs/>
        </w:rPr>
      </w:pPr>
    </w:p>
    <w:p w14:paraId="0AA27D17" w14:textId="427DBD02" w:rsidR="00B60BAD" w:rsidRPr="004B5903" w:rsidRDefault="00B60BAD" w:rsidP="004B5903">
      <w:pPr>
        <w:spacing w:after="0"/>
      </w:pPr>
    </w:p>
    <w:sectPr w:rsidR="00B60BAD" w:rsidRPr="004B5903" w:rsidSect="00B60B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7E5A"/>
    <w:multiLevelType w:val="hybridMultilevel"/>
    <w:tmpl w:val="1E309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8A2274"/>
    <w:multiLevelType w:val="hybridMultilevel"/>
    <w:tmpl w:val="41AA9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F46C6"/>
    <w:multiLevelType w:val="hybridMultilevel"/>
    <w:tmpl w:val="9B36C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56434"/>
    <w:multiLevelType w:val="hybridMultilevel"/>
    <w:tmpl w:val="D7DCB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067A88"/>
    <w:multiLevelType w:val="hybridMultilevel"/>
    <w:tmpl w:val="58FC2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926435"/>
    <w:multiLevelType w:val="hybridMultilevel"/>
    <w:tmpl w:val="804E92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683B12"/>
    <w:multiLevelType w:val="hybridMultilevel"/>
    <w:tmpl w:val="89AE3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E273D9"/>
    <w:multiLevelType w:val="hybridMultilevel"/>
    <w:tmpl w:val="DF208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C377AC"/>
    <w:multiLevelType w:val="hybridMultilevel"/>
    <w:tmpl w:val="B5006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726504">
    <w:abstractNumId w:val="8"/>
  </w:num>
  <w:num w:numId="2" w16cid:durableId="644286057">
    <w:abstractNumId w:val="4"/>
  </w:num>
  <w:num w:numId="3" w16cid:durableId="2030907539">
    <w:abstractNumId w:val="6"/>
  </w:num>
  <w:num w:numId="4" w16cid:durableId="1430271217">
    <w:abstractNumId w:val="2"/>
  </w:num>
  <w:num w:numId="5" w16cid:durableId="966005573">
    <w:abstractNumId w:val="7"/>
  </w:num>
  <w:num w:numId="6" w16cid:durableId="2089837097">
    <w:abstractNumId w:val="5"/>
  </w:num>
  <w:num w:numId="7" w16cid:durableId="1602300937">
    <w:abstractNumId w:val="1"/>
  </w:num>
  <w:num w:numId="8" w16cid:durableId="533546333">
    <w:abstractNumId w:val="0"/>
  </w:num>
  <w:num w:numId="9" w16cid:durableId="943153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78"/>
    <w:rsid w:val="000A4AD4"/>
    <w:rsid w:val="00266DC1"/>
    <w:rsid w:val="00370778"/>
    <w:rsid w:val="00381E76"/>
    <w:rsid w:val="004B5903"/>
    <w:rsid w:val="005D57D3"/>
    <w:rsid w:val="007310A7"/>
    <w:rsid w:val="00932CDE"/>
    <w:rsid w:val="009970EC"/>
    <w:rsid w:val="00AB231D"/>
    <w:rsid w:val="00B2140D"/>
    <w:rsid w:val="00B60BAD"/>
    <w:rsid w:val="00C00411"/>
    <w:rsid w:val="00CA281B"/>
    <w:rsid w:val="00D859AE"/>
    <w:rsid w:val="00E1041C"/>
    <w:rsid w:val="00F06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616E"/>
  <w15:chartTrackingRefBased/>
  <w15:docId w15:val="{9DD53712-75CE-48D2-8103-0614142E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7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07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07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07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07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07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7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7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7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7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07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07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07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07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07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7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7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778"/>
    <w:rPr>
      <w:rFonts w:eastAsiaTheme="majorEastAsia" w:cstheme="majorBidi"/>
      <w:color w:val="272727" w:themeColor="text1" w:themeTint="D8"/>
    </w:rPr>
  </w:style>
  <w:style w:type="paragraph" w:styleId="Title">
    <w:name w:val="Title"/>
    <w:basedOn w:val="Normal"/>
    <w:next w:val="Normal"/>
    <w:link w:val="TitleChar"/>
    <w:uiPriority w:val="10"/>
    <w:qFormat/>
    <w:rsid w:val="003707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7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7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7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778"/>
    <w:pPr>
      <w:spacing w:before="160"/>
      <w:jc w:val="center"/>
    </w:pPr>
    <w:rPr>
      <w:i/>
      <w:iCs/>
      <w:color w:val="404040" w:themeColor="text1" w:themeTint="BF"/>
    </w:rPr>
  </w:style>
  <w:style w:type="character" w:customStyle="1" w:styleId="QuoteChar">
    <w:name w:val="Quote Char"/>
    <w:basedOn w:val="DefaultParagraphFont"/>
    <w:link w:val="Quote"/>
    <w:uiPriority w:val="29"/>
    <w:rsid w:val="00370778"/>
    <w:rPr>
      <w:i/>
      <w:iCs/>
      <w:color w:val="404040" w:themeColor="text1" w:themeTint="BF"/>
    </w:rPr>
  </w:style>
  <w:style w:type="paragraph" w:styleId="ListParagraph">
    <w:name w:val="List Paragraph"/>
    <w:basedOn w:val="Normal"/>
    <w:uiPriority w:val="34"/>
    <w:qFormat/>
    <w:rsid w:val="00370778"/>
    <w:pPr>
      <w:ind w:left="720"/>
      <w:contextualSpacing/>
    </w:pPr>
  </w:style>
  <w:style w:type="character" w:styleId="IntenseEmphasis">
    <w:name w:val="Intense Emphasis"/>
    <w:basedOn w:val="DefaultParagraphFont"/>
    <w:uiPriority w:val="21"/>
    <w:qFormat/>
    <w:rsid w:val="00370778"/>
    <w:rPr>
      <w:i/>
      <w:iCs/>
      <w:color w:val="0F4761" w:themeColor="accent1" w:themeShade="BF"/>
    </w:rPr>
  </w:style>
  <w:style w:type="paragraph" w:styleId="IntenseQuote">
    <w:name w:val="Intense Quote"/>
    <w:basedOn w:val="Normal"/>
    <w:next w:val="Normal"/>
    <w:link w:val="IntenseQuoteChar"/>
    <w:uiPriority w:val="30"/>
    <w:qFormat/>
    <w:rsid w:val="00370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0778"/>
    <w:rPr>
      <w:i/>
      <w:iCs/>
      <w:color w:val="0F4761" w:themeColor="accent1" w:themeShade="BF"/>
    </w:rPr>
  </w:style>
  <w:style w:type="character" w:styleId="IntenseReference">
    <w:name w:val="Intense Reference"/>
    <w:basedOn w:val="DefaultParagraphFont"/>
    <w:uiPriority w:val="32"/>
    <w:qFormat/>
    <w:rsid w:val="003707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40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Hewitt</dc:creator>
  <cp:keywords/>
  <dc:description/>
  <cp:lastModifiedBy>Trisha Hewitt</cp:lastModifiedBy>
  <cp:revision>9</cp:revision>
  <dcterms:created xsi:type="dcterms:W3CDTF">2024-07-09T19:50:00Z</dcterms:created>
  <dcterms:modified xsi:type="dcterms:W3CDTF">2024-07-10T15:23:00Z</dcterms:modified>
</cp:coreProperties>
</file>