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101238FF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39380227" w:rsidR="00AB231D" w:rsidRPr="00367A73" w:rsidRDefault="00FD222E" w:rsidP="004C4310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367A73">
        <w:rPr>
          <w:rFonts w:ascii="Calibri" w:hAnsi="Calibri" w:cs="Calibri"/>
          <w:b/>
          <w:bCs/>
          <w:sz w:val="20"/>
          <w:szCs w:val="20"/>
          <w:lang w:val="es-ES"/>
        </w:rPr>
        <w:t>Golytely / Gavilyte-G Instrucciones</w:t>
      </w:r>
    </w:p>
    <w:p w14:paraId="3AACF4EB" w14:textId="77777777" w:rsidR="00387231" w:rsidRPr="00367A73" w:rsidRDefault="00387231" w:rsidP="00387231">
      <w:pPr>
        <w:rPr>
          <w:rFonts w:ascii="Calibri" w:hAnsi="Calibri" w:cs="Calibri"/>
          <w:b/>
          <w:bCs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IMPORTANTE:</w:t>
      </w:r>
    </w:p>
    <w:p w14:paraId="183CAB66" w14:textId="59EA6C8B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STOP La fenteramina y otros medicamentos para bajar de peso (incluyendo inyecciones como Wegovy, Ozempic y Mounjaro) </w:t>
      </w:r>
      <w:r w:rsidR="00FE3C83">
        <w:rPr>
          <w:rFonts w:ascii="Calibri" w:hAnsi="Calibri" w:cs="Calibri"/>
          <w:sz w:val="18"/>
          <w:szCs w:val="18"/>
          <w:lang w:val="es-ES"/>
        </w:rPr>
        <w:t>1</w:t>
      </w:r>
      <w:r w:rsidRPr="00367A73">
        <w:rPr>
          <w:rFonts w:ascii="Calibri" w:hAnsi="Calibri" w:cs="Calibri"/>
          <w:sz w:val="18"/>
          <w:szCs w:val="18"/>
          <w:lang w:val="es-ES"/>
        </w:rPr>
        <w:t xml:space="preserve"> semana antes de su procedimiento.</w:t>
      </w:r>
    </w:p>
    <w:p w14:paraId="6A881B3A" w14:textId="77777777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02898299" w14:textId="77777777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7063EB17" w14:textId="77777777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443EC473" w14:textId="77777777" w:rsidR="00387231" w:rsidRPr="00367A73" w:rsidRDefault="00387231" w:rsidP="00387231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37033A55" w14:textId="77777777" w:rsidR="00387231" w:rsidRPr="00367A73" w:rsidRDefault="00387231" w:rsidP="00387231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152C8CAB" w14:textId="50857921" w:rsidR="004B5903" w:rsidRPr="004C4310" w:rsidRDefault="004B5903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4C4FC572" w14:textId="77777777" w:rsidR="000B4E9D" w:rsidRPr="00367A73" w:rsidRDefault="000B4E9D" w:rsidP="000B4E9D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2B5690BD" w14:textId="77777777" w:rsidR="000B4E9D" w:rsidRPr="00367A73" w:rsidRDefault="000B4E9D" w:rsidP="000B4E9D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32FB72D6" w14:textId="77777777" w:rsidR="000B4E9D" w:rsidRPr="00367A73" w:rsidRDefault="000B4E9D" w:rsidP="000B4E9D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04B53066" w14:textId="77777777" w:rsidR="004B5903" w:rsidRPr="00367A73" w:rsidRDefault="004B5903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42820B8" w14:textId="72F2326D" w:rsidR="004A779A" w:rsidRPr="00367A73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4C283C79" w14:textId="77777777" w:rsidR="000B4E9D" w:rsidRPr="00367A73" w:rsidRDefault="000B4E9D" w:rsidP="000B4E9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367A73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367A73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3EA4C433" w14:textId="77777777" w:rsidR="000B4E9D" w:rsidRPr="00367A73" w:rsidRDefault="000B4E9D" w:rsidP="000B4E9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5207B4FD" w14:textId="77777777" w:rsidR="000B4E9D" w:rsidRPr="00367A73" w:rsidRDefault="000B4E9D" w:rsidP="000B4E9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367A73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01652449" w:rsidR="004A779A" w:rsidRPr="004C4310" w:rsidRDefault="006B7F23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INSTRUCCIONES DE GAVILITE</w:t>
      </w:r>
    </w:p>
    <w:p w14:paraId="4147888B" w14:textId="5C2FC6DF" w:rsidR="00752737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Este producto se puede utilizar con o sin uno de los paquetes de sabores que vienen con la botella.</w:t>
      </w:r>
    </w:p>
    <w:p w14:paraId="3CC9E414" w14:textId="542748B9" w:rsidR="006B7F23" w:rsidRDefault="006B7F23" w:rsidP="006B7F23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Si agrega sabor, abra el paquete de sabor y vierta el contenido en la botella ANTES de reconstituirlo.  </w:t>
      </w:r>
      <w:r>
        <w:rPr>
          <w:rFonts w:ascii="Calibri" w:hAnsi="Calibri" w:cs="Calibri"/>
          <w:sz w:val="18"/>
          <w:szCs w:val="18"/>
        </w:rPr>
        <w:t>Deseche los paquetes de sabores sin usar.</w:t>
      </w:r>
    </w:p>
    <w:p w14:paraId="4AA04164" w14:textId="61D90A91" w:rsidR="006B7F23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Agregue agua potable tibia a la línea superior de la botella.  Tape la botella y agite para disolver el polvo.  La solución mezclada será transparente e incolora. No agregue nada más, como saborizantes adicionales, a la solución.</w:t>
      </w:r>
    </w:p>
    <w:p w14:paraId="2086FFB4" w14:textId="59C96519" w:rsidR="006B7F23" w:rsidRPr="00367A73" w:rsidRDefault="006B7F23" w:rsidP="006B7F23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Cuando esté reconstituida, mantenga la solución refrigerada.  </w:t>
      </w:r>
    </w:p>
    <w:p w14:paraId="5BCEB8B0" w14:textId="0E107C9F" w:rsidR="006B7F23" w:rsidRDefault="006B7F23" w:rsidP="006B7F23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La solución reconstituida debe utilizarse en un plazo de 48 horas.  </w:t>
      </w:r>
      <w:r>
        <w:rPr>
          <w:rFonts w:ascii="Calibri" w:hAnsi="Calibri" w:cs="Calibri"/>
          <w:sz w:val="18"/>
          <w:szCs w:val="18"/>
        </w:rPr>
        <w:t>Deseche la porción no utilizada.</w:t>
      </w:r>
    </w:p>
    <w:p w14:paraId="1E4CB80D" w14:textId="0F75797F" w:rsidR="006B7F23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La primera defecación generalmente ocurre aproximadamente 1 hora después de comenzar a beber la preparación.</w:t>
      </w:r>
    </w:p>
    <w:p w14:paraId="4F82AE44" w14:textId="1E38625A" w:rsidR="006B7F23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A partir de las 6:00 p.m</w:t>
      </w:r>
      <w:r w:rsidRPr="00367A73">
        <w:rPr>
          <w:rFonts w:ascii="Calibri" w:hAnsi="Calibri" w:cs="Calibri"/>
          <w:sz w:val="18"/>
          <w:szCs w:val="18"/>
          <w:lang w:val="es-ES"/>
        </w:rPr>
        <w:t xml:space="preserve"> ., beba 1 vaso (8 oz) cada 10 minutos hasta que se acabe la solución.  Beber rápidamente cada porción es mejor que beber pequeñas cantidades continuamente.  </w:t>
      </w:r>
    </w:p>
    <w:p w14:paraId="0ADA3471" w14:textId="77777777" w:rsidR="004A779A" w:rsidRPr="00367A73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6222306E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367A73">
        <w:rPr>
          <w:rFonts w:ascii="Calibri" w:hAnsi="Calibri" w:cs="Calibri"/>
          <w:sz w:val="18"/>
          <w:szCs w:val="18"/>
          <w:lang w:val="es-ES"/>
        </w:rPr>
        <w:t>.</w:t>
      </w:r>
    </w:p>
    <w:p w14:paraId="54A8E352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6E25A830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  tome pastillas para la diabetes.</w:t>
      </w:r>
    </w:p>
    <w:p w14:paraId="35B22CC1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está tomando insulina, disminuya su dosis en 1/2 .</w:t>
      </w:r>
    </w:p>
    <w:p w14:paraId="0F6BB092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31619D51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367A73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2D92F27" w14:textId="18FBBB98" w:rsidR="0033516D" w:rsidRPr="00367A73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367A73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79477FAF" w14:textId="77777777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A5227C6" w14:textId="5B4EC980" w:rsidR="00B60BAD" w:rsidRPr="00367A73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7DA68311" w14:textId="77777777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5EF0A3E" w14:textId="77777777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367A73">
        <w:rPr>
          <w:rFonts w:ascii="Calibri" w:hAnsi="Calibri" w:cs="Calibri"/>
          <w:sz w:val="18"/>
          <w:szCs w:val="18"/>
          <w:lang w:val="es-ES"/>
        </w:rPr>
        <w:tab/>
      </w:r>
      <w:r w:rsidRPr="00367A73">
        <w:rPr>
          <w:rFonts w:ascii="Calibri" w:hAnsi="Calibri" w:cs="Calibri"/>
          <w:sz w:val="18"/>
          <w:szCs w:val="18"/>
          <w:lang w:val="es-ES"/>
        </w:rPr>
        <w:tab/>
      </w:r>
      <w:r w:rsidR="004C4310" w:rsidRPr="00367A73">
        <w:rPr>
          <w:rFonts w:ascii="Calibri" w:hAnsi="Calibri" w:cs="Calibri"/>
          <w:sz w:val="18"/>
          <w:szCs w:val="18"/>
          <w:lang w:val="es-ES"/>
        </w:rPr>
        <w:tab/>
      </w:r>
      <w:r w:rsidRPr="00367A73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367A73">
        <w:rPr>
          <w:rFonts w:ascii="Calibri" w:hAnsi="Calibri" w:cs="Calibri"/>
          <w:sz w:val="18"/>
          <w:szCs w:val="18"/>
          <w:lang w:val="es-ES"/>
        </w:rPr>
        <w:tab/>
      </w:r>
      <w:r w:rsidRPr="00367A73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7A73">
        <w:rPr>
          <w:rFonts w:ascii="Calibri" w:hAnsi="Calibri" w:cs="Calibri"/>
          <w:sz w:val="18"/>
          <w:szCs w:val="18"/>
          <w:lang w:val="fr-FR"/>
        </w:rPr>
        <w:t>Suite 180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="004C4310"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>Suite A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BD01E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7A73">
        <w:rPr>
          <w:rFonts w:ascii="Calibri" w:hAnsi="Calibri" w:cs="Calibri"/>
          <w:sz w:val="18"/>
          <w:szCs w:val="18"/>
          <w:lang w:val="fr-FR"/>
        </w:rPr>
        <w:lastRenderedPageBreak/>
        <w:t>Pikesville, MD 21208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="004C4310"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26BF32F2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1B9"/>
    <w:multiLevelType w:val="hybridMultilevel"/>
    <w:tmpl w:val="E77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13"/>
    <w:multiLevelType w:val="hybridMultilevel"/>
    <w:tmpl w:val="1A5C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6D76"/>
    <w:multiLevelType w:val="hybridMultilevel"/>
    <w:tmpl w:val="DDAC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C2EBA"/>
    <w:multiLevelType w:val="hybridMultilevel"/>
    <w:tmpl w:val="C524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01475"/>
    <w:multiLevelType w:val="hybridMultilevel"/>
    <w:tmpl w:val="27880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4048"/>
    <w:multiLevelType w:val="hybridMultilevel"/>
    <w:tmpl w:val="2E68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3"/>
  </w:num>
  <w:num w:numId="2" w16cid:durableId="644286057">
    <w:abstractNumId w:val="6"/>
  </w:num>
  <w:num w:numId="3" w16cid:durableId="2030907539">
    <w:abstractNumId w:val="11"/>
  </w:num>
  <w:num w:numId="4" w16cid:durableId="712731395">
    <w:abstractNumId w:val="3"/>
  </w:num>
  <w:num w:numId="5" w16cid:durableId="1977755573">
    <w:abstractNumId w:val="4"/>
  </w:num>
  <w:num w:numId="6" w16cid:durableId="2136365011">
    <w:abstractNumId w:val="8"/>
  </w:num>
  <w:num w:numId="7" w16cid:durableId="565913651">
    <w:abstractNumId w:val="5"/>
  </w:num>
  <w:num w:numId="8" w16cid:durableId="401758833">
    <w:abstractNumId w:val="0"/>
  </w:num>
  <w:num w:numId="9" w16cid:durableId="1421826334">
    <w:abstractNumId w:val="15"/>
  </w:num>
  <w:num w:numId="10" w16cid:durableId="1123615639">
    <w:abstractNumId w:val="7"/>
  </w:num>
  <w:num w:numId="11" w16cid:durableId="1849129461">
    <w:abstractNumId w:val="1"/>
  </w:num>
  <w:num w:numId="12" w16cid:durableId="667489002">
    <w:abstractNumId w:val="10"/>
  </w:num>
  <w:num w:numId="13" w16cid:durableId="1653102947">
    <w:abstractNumId w:val="12"/>
  </w:num>
  <w:num w:numId="14" w16cid:durableId="1308779274">
    <w:abstractNumId w:val="2"/>
  </w:num>
  <w:num w:numId="15" w16cid:durableId="345597238">
    <w:abstractNumId w:val="14"/>
  </w:num>
  <w:num w:numId="16" w16cid:durableId="173061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B4E9D"/>
    <w:rsid w:val="00117957"/>
    <w:rsid w:val="00266DC1"/>
    <w:rsid w:val="0033516D"/>
    <w:rsid w:val="00367A73"/>
    <w:rsid w:val="00370778"/>
    <w:rsid w:val="00387231"/>
    <w:rsid w:val="00406C36"/>
    <w:rsid w:val="0045456E"/>
    <w:rsid w:val="004A779A"/>
    <w:rsid w:val="004B5903"/>
    <w:rsid w:val="004C4310"/>
    <w:rsid w:val="00575DD7"/>
    <w:rsid w:val="005F57FE"/>
    <w:rsid w:val="006B7F23"/>
    <w:rsid w:val="006F085F"/>
    <w:rsid w:val="0070434E"/>
    <w:rsid w:val="00752737"/>
    <w:rsid w:val="00815509"/>
    <w:rsid w:val="008E4C8A"/>
    <w:rsid w:val="00932CDE"/>
    <w:rsid w:val="00AB231D"/>
    <w:rsid w:val="00B60BAD"/>
    <w:rsid w:val="00BD01ED"/>
    <w:rsid w:val="00C03045"/>
    <w:rsid w:val="00C903A1"/>
    <w:rsid w:val="00F13F90"/>
    <w:rsid w:val="00F65893"/>
    <w:rsid w:val="00FD222E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67A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2</cp:revision>
  <dcterms:created xsi:type="dcterms:W3CDTF">2024-07-11T12:49:00Z</dcterms:created>
  <dcterms:modified xsi:type="dcterms:W3CDTF">2024-10-21T14:33:00Z</dcterms:modified>
</cp:coreProperties>
</file>